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исполняющая 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Муфтяхова Владислава </w:t>
      </w:r>
      <w:r>
        <w:rPr>
          <w:rFonts w:ascii="Times New Roman" w:eastAsia="Times New Roman" w:hAnsi="Times New Roman" w:cs="Times New Roman"/>
          <w:sz w:val="26"/>
          <w:szCs w:val="26"/>
        </w:rPr>
        <w:t>Зайдулловича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 индивидуальным предпринимателем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ч. 2 ст. 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Нефтеюганск, Проезд 6П, около строения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2.1.1 Правил дорожного движения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утвержденных постановлением Правительства Российской Федерации от 23.10.1993 № 1090,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решения мирового судьи от 26.09.2023, вступило в законную силу 07.10.2023.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управления транспортным средством не отрицал,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 П</w:t>
      </w:r>
      <w:r>
        <w:rPr>
          <w:rFonts w:ascii="Times New Roman" w:eastAsia="Times New Roman" w:hAnsi="Times New Roman" w:cs="Times New Roman"/>
          <w:sz w:val="26"/>
          <w:szCs w:val="26"/>
        </w:rPr>
        <w:t>ояснил,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основной вид деятельности в качестве индивидуального предпринимателя не связан с грузоперевозками иными перевозками,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официального дохода не имеет,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рушении,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передавать им для проверки водительское удостоверение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временное разрешение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2 ст. 12.7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указаны выше описанные события, повлекшие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Муфтяховым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 2.1.1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</w:t>
      </w:r>
      <w:r>
        <w:rPr>
          <w:rFonts w:ascii="Times New Roman" w:eastAsia="Times New Roman" w:hAnsi="Times New Roman" w:cs="Times New Roman"/>
          <w:sz w:val="26"/>
          <w:szCs w:val="26"/>
        </w:rPr>
        <w:t>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дежурную часть УМВД ОМВД России по Нефтеюганскому району 23.07.2024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 мин;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инспектора ОИАЗ и ПБДД ГИБДД ОМВД России по г. Нефтеюганску от 25.07.2024,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23.07.2024 в 11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Муфтяхов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строения 17 по улице Проезд 6П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лишенным права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Муфтяхов В.З. 26.09.2023 по постановлению мирового судьи судебного участка № 2 Нефтеюганского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12.8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назначено наказание в виде штрафа в размере 30 000 рублей с лишением права управления транспортными средствами на срок 1 год 6 месяцев.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вступило в законную силу 07.10.2023.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штрафа, по данным ФИС ГИБДД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08.08.2023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 сдал водительское удостоверение в ОГИБДД ОМВД России по г. Нефтеюганску. Срок лишения права управления транспортными средствами у Муфтях</w:t>
      </w:r>
      <w:r>
        <w:rPr>
          <w:rFonts w:ascii="Times New Roman" w:eastAsia="Times New Roman" w:hAnsi="Times New Roman" w:cs="Times New Roman"/>
          <w:sz w:val="26"/>
          <w:szCs w:val="26"/>
        </w:rPr>
        <w:t>ов В.З. оканчивается 07.04.2025;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наказанию по ч. 1 ст. 12.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лишения права управления транспортными средствами сроком на 1 год 6 месяцев.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 согласно которым в течении календарного года Муфтяхов В.З. неоднократно привлекался к административной отве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тственности по 12 главе КоАП РФ;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видеофиксацией процессуальных действий,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квалифицирует по ч. 2 ст. 12.7 Кодекса Российской Федерации об административных правонарушениях «Управление транспортным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средством водителем, лишенным права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транспортным средством».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то, </w:t>
      </w:r>
      <w:r>
        <w:rPr>
          <w:rFonts w:ascii="Times New Roman" w:eastAsia="Times New Roman" w:hAnsi="Times New Roman" w:cs="Times New Roman"/>
          <w:sz w:val="26"/>
          <w:szCs w:val="26"/>
        </w:rPr>
        <w:t>что он совершил грубое нарушение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а также вышеперечисленные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том числе отсутствие сведений о том, что он сможет исполнить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ст. 23.1, 29.10,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30.1, </w:t>
      </w:r>
      <w:r>
        <w:rPr>
          <w:rFonts w:ascii="Times New Roman" w:eastAsia="Times New Roman" w:hAnsi="Times New Roman" w:cs="Times New Roman"/>
          <w:sz w:val="26"/>
          <w:szCs w:val="26"/>
        </w:rPr>
        <w:t>32.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Владислава Зайдулловича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сроком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Муфтяхова В.З.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10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CarNumbergrp-29rplc-17">
    <w:name w:val="cat-CarNumber grp-29 rplc-17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CarMakeModelgrp-28rplc-47">
    <w:name w:val="cat-CarMakeModel grp-28 rplc-47"/>
    <w:basedOn w:val="DefaultParagraphFont"/>
  </w:style>
  <w:style w:type="character" w:customStyle="1" w:styleId="cat-CarNumbergrp-30rplc-48">
    <w:name w:val="cat-CarNumber grp-30 rplc-48"/>
    <w:basedOn w:val="DefaultParagraphFont"/>
  </w:style>
  <w:style w:type="character" w:customStyle="1" w:styleId="cat-UserDefinedgrp-38rplc-61">
    <w:name w:val="cat-UserDefined grp-38 rplc-61"/>
    <w:basedOn w:val="DefaultParagraphFont"/>
  </w:style>
  <w:style w:type="character" w:customStyle="1" w:styleId="cat-UserDefinedgrp-39rplc-77">
    <w:name w:val="cat-UserDefined grp-39 rplc-77"/>
    <w:basedOn w:val="DefaultParagraphFont"/>
  </w:style>
  <w:style w:type="character" w:customStyle="1" w:styleId="cat-UserDefinedgrp-40rplc-80">
    <w:name w:val="cat-UserDefined grp-40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